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A8" w:rsidRPr="00CE389E" w:rsidRDefault="00AA14A8" w:rsidP="00AA14A8">
      <w:pPr>
        <w:autoSpaceDE w:val="0"/>
        <w:autoSpaceDN w:val="0"/>
        <w:adjustRightInd w:val="0"/>
        <w:spacing w:after="0"/>
        <w:jc w:val="center"/>
        <w:rPr>
          <w:rFonts w:ascii="Tahoma" w:eastAsia="Times New Roman" w:hAnsi="Tahoma" w:cs="Tahoma"/>
          <w:b/>
          <w:sz w:val="36"/>
          <w:szCs w:val="40"/>
          <w:lang w:val="en-US" w:eastAsia="pl-PL"/>
        </w:rPr>
      </w:pPr>
      <w:r w:rsidRPr="00CE389E">
        <w:rPr>
          <w:rFonts w:ascii="Tahoma" w:eastAsia="Times New Roman" w:hAnsi="Tahoma" w:cs="Tahoma"/>
          <w:b/>
          <w:sz w:val="36"/>
          <w:szCs w:val="40"/>
          <w:lang w:val="en-US" w:eastAsia="pl-PL"/>
        </w:rPr>
        <w:t>LONDYN - GREENWICH – WINDSOR – STONEHENGE</w:t>
      </w:r>
    </w:p>
    <w:p w:rsidR="00AA14A8" w:rsidRPr="00CE389E" w:rsidRDefault="00AA14A8" w:rsidP="00AA14A8">
      <w:pPr>
        <w:autoSpaceDE w:val="0"/>
        <w:autoSpaceDN w:val="0"/>
        <w:adjustRightInd w:val="0"/>
        <w:spacing w:after="0"/>
        <w:jc w:val="center"/>
        <w:rPr>
          <w:rFonts w:ascii="Tahoma" w:eastAsia="Times New Roman" w:hAnsi="Tahoma" w:cs="Tahoma"/>
          <w:b/>
          <w:sz w:val="36"/>
          <w:szCs w:val="40"/>
          <w:lang w:val="en-US" w:eastAsia="pl-PL"/>
        </w:rPr>
      </w:pPr>
      <w:proofErr w:type="spellStart"/>
      <w:r w:rsidRPr="00CE389E">
        <w:rPr>
          <w:rFonts w:ascii="Tahoma" w:eastAsia="Times New Roman" w:hAnsi="Tahoma" w:cs="Tahoma"/>
          <w:b/>
          <w:sz w:val="36"/>
          <w:szCs w:val="40"/>
          <w:lang w:val="en-US" w:eastAsia="pl-PL"/>
        </w:rPr>
        <w:t>Termin</w:t>
      </w:r>
      <w:proofErr w:type="spellEnd"/>
      <w:r w:rsidRPr="00CE389E">
        <w:rPr>
          <w:rFonts w:ascii="Tahoma" w:eastAsia="Times New Roman" w:hAnsi="Tahoma" w:cs="Tahoma"/>
          <w:b/>
          <w:sz w:val="36"/>
          <w:szCs w:val="40"/>
          <w:lang w:val="en-US" w:eastAsia="pl-PL"/>
        </w:rPr>
        <w:t>: 30.01 – 4.02.2017 r.</w:t>
      </w:r>
    </w:p>
    <w:p w:rsidR="00AA14A8" w:rsidRPr="00CE389E" w:rsidRDefault="00AA14A8" w:rsidP="00AA14A8">
      <w:pPr>
        <w:autoSpaceDE w:val="0"/>
        <w:autoSpaceDN w:val="0"/>
        <w:adjustRightInd w:val="0"/>
        <w:spacing w:after="0"/>
        <w:jc w:val="both"/>
        <w:rPr>
          <w:rFonts w:ascii="Tahoma" w:eastAsia="Times New Roman" w:hAnsi="Tahoma" w:cs="Tahoma"/>
          <w:sz w:val="20"/>
          <w:szCs w:val="20"/>
          <w:lang w:val="en-US" w:eastAsia="pl-PL"/>
        </w:rPr>
      </w:pPr>
    </w:p>
    <w:p w:rsidR="00AA14A8" w:rsidRPr="00723CA1" w:rsidRDefault="00AA14A8" w:rsidP="00AA14A8">
      <w:pPr>
        <w:autoSpaceDE w:val="0"/>
        <w:autoSpaceDN w:val="0"/>
        <w:adjustRightInd w:val="0"/>
        <w:spacing w:after="0"/>
        <w:jc w:val="both"/>
        <w:rPr>
          <w:rFonts w:eastAsia="Times New Roman" w:cs="Tahoma"/>
          <w:lang w:val="pl-PL" w:eastAsia="pl-PL"/>
        </w:rPr>
      </w:pPr>
      <w:r w:rsidRPr="00723CA1">
        <w:rPr>
          <w:noProof/>
          <w:lang w:val="pl-PL" w:eastAsia="pl-PL"/>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65405</wp:posOffset>
            </wp:positionV>
            <wp:extent cx="1600200" cy="1438275"/>
            <wp:effectExtent l="19050" t="19050" r="19050" b="285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00200" cy="1438275"/>
                    </a:xfrm>
                    <a:prstGeom prst="rect">
                      <a:avLst/>
                    </a:prstGeom>
                    <a:noFill/>
                    <a:ln w="6350">
                      <a:solidFill>
                        <a:srgbClr val="000000"/>
                      </a:solidFill>
                      <a:miter lim="800000"/>
                      <a:headEnd/>
                      <a:tailEnd/>
                    </a:ln>
                    <a:effectLst/>
                  </pic:spPr>
                </pic:pic>
              </a:graphicData>
            </a:graphic>
          </wp:anchor>
        </w:drawing>
      </w:r>
      <w:r w:rsidRPr="00723CA1">
        <w:rPr>
          <w:rFonts w:eastAsia="Times New Roman" w:cs="Tahoma"/>
          <w:b/>
          <w:lang w:val="pl-PL" w:eastAsia="pl-PL"/>
        </w:rPr>
        <w:t>1 dzień:</w:t>
      </w:r>
      <w:r w:rsidRPr="00723CA1">
        <w:rPr>
          <w:rFonts w:eastAsia="Times New Roman" w:cs="Tahoma"/>
          <w:lang w:val="pl-PL" w:eastAsia="pl-PL"/>
        </w:rPr>
        <w:t xml:space="preserve"> Zbiórka uczestników. Przejazd przez Niemcy do Francji. </w:t>
      </w:r>
    </w:p>
    <w:p w:rsidR="00AA14A8" w:rsidRPr="00723CA1" w:rsidRDefault="00AA14A8" w:rsidP="00AA14A8">
      <w:pPr>
        <w:autoSpaceDE w:val="0"/>
        <w:autoSpaceDN w:val="0"/>
        <w:adjustRightInd w:val="0"/>
        <w:spacing w:after="0"/>
        <w:jc w:val="both"/>
        <w:rPr>
          <w:rFonts w:eastAsia="Times New Roman" w:cs="Tahoma"/>
          <w:lang w:val="pl-PL" w:eastAsia="pl-PL"/>
        </w:rPr>
      </w:pPr>
    </w:p>
    <w:p w:rsidR="00AA14A8" w:rsidRPr="00723CA1" w:rsidRDefault="00AA14A8" w:rsidP="00AA14A8">
      <w:pPr>
        <w:autoSpaceDE w:val="0"/>
        <w:autoSpaceDN w:val="0"/>
        <w:adjustRightInd w:val="0"/>
        <w:spacing w:after="0"/>
        <w:jc w:val="both"/>
        <w:rPr>
          <w:rFonts w:eastAsia="Times New Roman" w:cs="Tahoma"/>
          <w:lang w:val="pl-PL" w:eastAsia="pl-PL"/>
        </w:rPr>
      </w:pPr>
      <w:r w:rsidRPr="00723CA1">
        <w:rPr>
          <w:rFonts w:eastAsia="Times New Roman" w:cs="Tahoma"/>
          <w:b/>
          <w:lang w:val="pl-PL" w:eastAsia="pl-PL"/>
        </w:rPr>
        <w:t>2 dzień:</w:t>
      </w:r>
      <w:r w:rsidRPr="00723CA1">
        <w:rPr>
          <w:rFonts w:eastAsia="Times New Roman" w:cs="Tahoma"/>
          <w:lang w:val="pl-PL" w:eastAsia="pl-PL"/>
        </w:rPr>
        <w:t xml:space="preserve"> Przeprawa przez kanał La Manche. Przejazd do Greenwich. Spacer po parku w Greenwich i wizyta na południku 0. Zwiedzanie Opactwa Westminster - miejsca koronacji i spoczynku monarchów angielskich. Spacer po dzielnicy rządowej City of Westminster: koło Parlamentu i wieży zegarowej z Big Benem, Downing Street - oficjalnej siedziby premiera, budynku Gwardii Konnej i placu Trafalgar. Przejazd na miejsce spotkania z rodzinami. Spotkanie z rodzinami angielskimi, kolacja i nocleg.</w:t>
      </w:r>
    </w:p>
    <w:p w:rsidR="00AA14A8" w:rsidRPr="00723CA1" w:rsidRDefault="00AA14A8" w:rsidP="00AA14A8">
      <w:pPr>
        <w:autoSpaceDE w:val="0"/>
        <w:autoSpaceDN w:val="0"/>
        <w:adjustRightInd w:val="0"/>
        <w:spacing w:after="0"/>
        <w:jc w:val="both"/>
        <w:rPr>
          <w:rFonts w:eastAsia="Times New Roman" w:cs="Tahoma"/>
          <w:lang w:val="pl-PL" w:eastAsia="pl-PL"/>
        </w:rPr>
      </w:pPr>
    </w:p>
    <w:p w:rsidR="00AA14A8" w:rsidRPr="00723CA1" w:rsidRDefault="00AA14A8" w:rsidP="00AA14A8">
      <w:pPr>
        <w:autoSpaceDE w:val="0"/>
        <w:autoSpaceDN w:val="0"/>
        <w:adjustRightInd w:val="0"/>
        <w:spacing w:after="0"/>
        <w:jc w:val="both"/>
        <w:rPr>
          <w:rFonts w:eastAsia="Times New Roman" w:cs="Tahoma"/>
          <w:lang w:val="pl-PL" w:eastAsia="pl-PL"/>
        </w:rPr>
      </w:pPr>
      <w:r w:rsidRPr="00723CA1">
        <w:rPr>
          <w:rFonts w:eastAsia="Times New Roman" w:cs="Tahoma"/>
          <w:b/>
          <w:lang w:val="pl-PL" w:eastAsia="pl-PL"/>
        </w:rPr>
        <w:t>3 dzień:</w:t>
      </w:r>
      <w:r w:rsidRPr="00723CA1">
        <w:rPr>
          <w:rFonts w:eastAsia="Times New Roman" w:cs="Tahoma"/>
          <w:lang w:val="pl-PL" w:eastAsia="pl-PL"/>
        </w:rPr>
        <w:t xml:space="preserve"> Śniadanie. </w:t>
      </w:r>
      <w:r w:rsidRPr="00723CA1">
        <w:rPr>
          <w:rFonts w:cs="Tahoma"/>
          <w:noProof/>
          <w:lang w:val="pl-PL" w:eastAsia="pl-P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103505</wp:posOffset>
            </wp:positionV>
            <wp:extent cx="1600200" cy="1074420"/>
            <wp:effectExtent l="19050" t="19050" r="19050" b="1143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0200" cy="1074420"/>
                    </a:xfrm>
                    <a:prstGeom prst="rect">
                      <a:avLst/>
                    </a:prstGeom>
                    <a:noFill/>
                    <a:ln w="6350">
                      <a:solidFill>
                        <a:srgbClr val="000000"/>
                      </a:solidFill>
                      <a:miter lim="800000"/>
                      <a:headEnd/>
                      <a:tailEnd/>
                    </a:ln>
                    <a:effectLst/>
                  </pic:spPr>
                </pic:pic>
              </a:graphicData>
            </a:graphic>
          </wp:anchor>
        </w:drawing>
      </w:r>
      <w:r w:rsidRPr="00723CA1">
        <w:rPr>
          <w:rFonts w:eastAsia="Times New Roman" w:cs="Tahoma"/>
          <w:lang w:val="pl-PL" w:eastAsia="pl-PL"/>
        </w:rPr>
        <w:t xml:space="preserve">Przejazd do Windsoru - oglądamy oficjalną letnią rezydencję królowej Elżbiety II (z zewnątrz) i malownicze miasteczko. Przejazd </w:t>
      </w:r>
      <w:r w:rsidRPr="00723CA1">
        <w:rPr>
          <w:rFonts w:cs="Tahoma"/>
        </w:rPr>
        <w:t xml:space="preserve">do </w:t>
      </w:r>
      <w:r w:rsidRPr="00723CA1">
        <w:rPr>
          <w:rFonts w:cs="Tahoma"/>
          <w:lang w:val="pl-PL"/>
        </w:rPr>
        <w:t>słynnego</w:t>
      </w:r>
      <w:r w:rsidRPr="00723CA1">
        <w:rPr>
          <w:rFonts w:cs="Tahoma"/>
        </w:rPr>
        <w:t xml:space="preserve"> </w:t>
      </w:r>
      <w:r w:rsidRPr="00723CA1">
        <w:rPr>
          <w:rFonts w:cs="Tahoma"/>
          <w:lang w:val="pl-PL"/>
        </w:rPr>
        <w:t>kamiennego</w:t>
      </w:r>
      <w:r w:rsidRPr="00723CA1">
        <w:rPr>
          <w:rFonts w:cs="Tahoma"/>
        </w:rPr>
        <w:t xml:space="preserve"> kręgu megalitycznego w Stonehenge </w:t>
      </w:r>
      <w:r w:rsidRPr="00723CA1">
        <w:rPr>
          <w:rFonts w:cs="Tahoma"/>
          <w:lang w:val="pl-PL"/>
        </w:rPr>
        <w:t>sprzed</w:t>
      </w:r>
      <w:r w:rsidRPr="00723CA1">
        <w:rPr>
          <w:rFonts w:cs="Tahoma"/>
        </w:rPr>
        <w:t xml:space="preserve"> 3.500 lat. Zwiedzenie. </w:t>
      </w:r>
      <w:r w:rsidRPr="00723CA1">
        <w:rPr>
          <w:rFonts w:eastAsia="Times New Roman" w:cs="Tahoma"/>
          <w:lang w:val="pl-PL" w:eastAsia="pl-PL"/>
        </w:rPr>
        <w:t>Powrót do Londynu. Spotkanie z rodzinami angielskimi, kolacja i nocleg.</w:t>
      </w:r>
    </w:p>
    <w:p w:rsidR="00AA14A8" w:rsidRPr="00723CA1" w:rsidRDefault="00AA14A8" w:rsidP="00AA14A8">
      <w:pPr>
        <w:autoSpaceDE w:val="0"/>
        <w:autoSpaceDN w:val="0"/>
        <w:adjustRightInd w:val="0"/>
        <w:spacing w:after="0"/>
        <w:jc w:val="both"/>
        <w:rPr>
          <w:rFonts w:eastAsia="Times New Roman" w:cs="Tahoma"/>
          <w:lang w:val="pl-PL" w:eastAsia="pl-PL"/>
        </w:rPr>
      </w:pPr>
    </w:p>
    <w:p w:rsidR="00AA14A8" w:rsidRPr="00723CA1" w:rsidRDefault="00AA14A8" w:rsidP="00AA14A8">
      <w:pPr>
        <w:autoSpaceDE w:val="0"/>
        <w:autoSpaceDN w:val="0"/>
        <w:adjustRightInd w:val="0"/>
        <w:spacing w:after="0"/>
        <w:jc w:val="both"/>
        <w:rPr>
          <w:rFonts w:eastAsia="Times New Roman" w:cs="Tahoma"/>
          <w:lang w:val="pl-PL" w:eastAsia="pl-PL"/>
        </w:rPr>
      </w:pPr>
      <w:r w:rsidRPr="00723CA1">
        <w:rPr>
          <w:rFonts w:eastAsia="Times New Roman" w:cs="Tahoma"/>
          <w:b/>
          <w:lang w:val="pl-PL" w:eastAsia="pl-PL"/>
        </w:rPr>
        <w:t>4 dzień:</w:t>
      </w:r>
      <w:r w:rsidRPr="00723CA1">
        <w:rPr>
          <w:rFonts w:eastAsia="Times New Roman" w:cs="Tahoma"/>
          <w:lang w:val="pl-PL" w:eastAsia="pl-PL"/>
        </w:rPr>
        <w:t xml:space="preserve"> Śniadanie. Zwiedzanie Muzeum Historii Naturalnej, uznanego za najciekawsze muzeum na Świecie, przedstawiające zbiory związane z powstaniem życia na ziemi. Zwiedzanie muzeum Nauki i Techniki, spacer w kierunku Royal Albert Hall (sala koncertowa w Londynie poświęcona mężowi królowej Wiktorii, księciu  Albertowi) i Albert Memorial, następnie przez Hyde Park do pałacu Buckingham - oficjalnej londyńskiej siedziby Królowej Elżbiety</w:t>
      </w:r>
      <w:r w:rsidR="002F6A48">
        <w:rPr>
          <w:rFonts w:eastAsia="Times New Roman" w:cs="Tahoma"/>
          <w:lang w:val="pl-PL" w:eastAsia="pl-PL"/>
        </w:rPr>
        <w:t xml:space="preserve"> II</w:t>
      </w:r>
      <w:r w:rsidRPr="00723CA1">
        <w:rPr>
          <w:rFonts w:eastAsia="Times New Roman" w:cs="Tahoma"/>
          <w:lang w:val="pl-PL" w:eastAsia="pl-PL"/>
        </w:rPr>
        <w:t>. Powrót do rodzin, obiadokolacja,  nocleg.</w:t>
      </w:r>
    </w:p>
    <w:p w:rsidR="00AA14A8" w:rsidRPr="00723CA1" w:rsidRDefault="00AA14A8" w:rsidP="00AA14A8">
      <w:pPr>
        <w:autoSpaceDE w:val="0"/>
        <w:autoSpaceDN w:val="0"/>
        <w:adjustRightInd w:val="0"/>
        <w:spacing w:after="0"/>
        <w:jc w:val="both"/>
        <w:rPr>
          <w:rFonts w:eastAsia="Times New Roman" w:cs="Tahoma"/>
          <w:lang w:val="pl-PL" w:eastAsia="pl-PL"/>
        </w:rPr>
      </w:pPr>
    </w:p>
    <w:p w:rsidR="00AA14A8" w:rsidRPr="00723CA1" w:rsidRDefault="00AA14A8" w:rsidP="00AA14A8">
      <w:pPr>
        <w:autoSpaceDE w:val="0"/>
        <w:autoSpaceDN w:val="0"/>
        <w:adjustRightInd w:val="0"/>
        <w:spacing w:after="0"/>
        <w:jc w:val="both"/>
        <w:rPr>
          <w:rFonts w:eastAsia="Times New Roman" w:cs="Tahoma"/>
          <w:lang w:val="pl-PL" w:eastAsia="pl-PL"/>
        </w:rPr>
      </w:pPr>
      <w:r w:rsidRPr="00723CA1">
        <w:rPr>
          <w:rFonts w:eastAsia="Times New Roman" w:cs="Tahoma"/>
          <w:b/>
          <w:lang w:val="pl-PL" w:eastAsia="pl-PL"/>
        </w:rPr>
        <w:t>5 dzień:</w:t>
      </w:r>
      <w:r w:rsidRPr="00723CA1">
        <w:rPr>
          <w:rFonts w:eastAsia="Times New Roman" w:cs="Tahoma"/>
          <w:lang w:val="pl-PL" w:eastAsia="pl-PL"/>
        </w:rPr>
        <w:t xml:space="preserve"> Śniadanie. Zwiedzanie Tower of London - najsłynniejszego europejskiego więzienia, wizyta w skarbcu, gdzie przechowywany jest największy diament na świecie oraz klejnoty królewskie. Pamiątkowe zdjęcia na moście Tower Bridge, następnie spacer promenadą wzdłuż Tamizy obok takich obiektów jak katedra św. Pawła, teatr szekspirowski The Globe i Galeria Tate Modern w kierunku handlowej dzielnicy Londynu - the City. Przejazd w kierunku kanału La Manche. Po przeprawie przejazd w kierunku Polski.</w:t>
      </w:r>
    </w:p>
    <w:p w:rsidR="00AA14A8" w:rsidRPr="00723CA1" w:rsidRDefault="00AA14A8" w:rsidP="00AA14A8">
      <w:pPr>
        <w:autoSpaceDE w:val="0"/>
        <w:autoSpaceDN w:val="0"/>
        <w:adjustRightInd w:val="0"/>
        <w:spacing w:after="0"/>
        <w:jc w:val="both"/>
        <w:rPr>
          <w:rFonts w:eastAsia="Times New Roman" w:cs="Tahoma"/>
          <w:lang w:val="pl-PL" w:eastAsia="pl-PL"/>
        </w:rPr>
      </w:pPr>
    </w:p>
    <w:p w:rsidR="00AA14A8" w:rsidRPr="00723CA1" w:rsidRDefault="00AA14A8" w:rsidP="00AA14A8">
      <w:pPr>
        <w:autoSpaceDE w:val="0"/>
        <w:autoSpaceDN w:val="0"/>
        <w:adjustRightInd w:val="0"/>
        <w:spacing w:after="0"/>
        <w:jc w:val="both"/>
        <w:rPr>
          <w:rFonts w:eastAsia="Times New Roman" w:cs="Tahoma"/>
          <w:lang w:val="pl-PL" w:eastAsia="pl-PL"/>
        </w:rPr>
      </w:pPr>
      <w:r w:rsidRPr="00723CA1">
        <w:rPr>
          <w:rFonts w:eastAsia="Times New Roman" w:cs="Tahoma"/>
          <w:b/>
          <w:lang w:val="pl-PL" w:eastAsia="pl-PL"/>
        </w:rPr>
        <w:t>6 dzień:</w:t>
      </w:r>
      <w:r w:rsidRPr="00723CA1">
        <w:rPr>
          <w:rFonts w:eastAsia="Times New Roman" w:cs="Tahoma"/>
          <w:lang w:val="pl-PL" w:eastAsia="pl-PL"/>
        </w:rPr>
        <w:t xml:space="preserve"> Przyjazd do Mielca.</w:t>
      </w:r>
    </w:p>
    <w:p w:rsidR="00AA14A8" w:rsidRPr="00723CA1" w:rsidRDefault="00AA14A8" w:rsidP="00AA14A8">
      <w:pPr>
        <w:autoSpaceDE w:val="0"/>
        <w:autoSpaceDN w:val="0"/>
        <w:adjustRightInd w:val="0"/>
        <w:spacing w:after="0"/>
        <w:jc w:val="both"/>
        <w:rPr>
          <w:rFonts w:eastAsia="Times New Roman" w:cs="Tahoma"/>
          <w:lang w:val="pl-PL" w:eastAsia="pl-PL"/>
        </w:rPr>
      </w:pPr>
    </w:p>
    <w:p w:rsidR="00AA14A8" w:rsidRPr="00723CA1" w:rsidRDefault="00AA14A8" w:rsidP="00AA14A8">
      <w:pPr>
        <w:autoSpaceDE w:val="0"/>
        <w:autoSpaceDN w:val="0"/>
        <w:adjustRightInd w:val="0"/>
        <w:spacing w:after="0"/>
        <w:jc w:val="both"/>
        <w:rPr>
          <w:rFonts w:eastAsia="Times New Roman" w:cs="Tahoma"/>
          <w:b/>
          <w:lang w:val="pl-PL" w:eastAsia="pl-PL"/>
        </w:rPr>
      </w:pPr>
      <w:r w:rsidRPr="00723CA1">
        <w:rPr>
          <w:rFonts w:eastAsia="Times New Roman" w:cs="Tahoma"/>
          <w:b/>
          <w:lang w:val="pl-PL" w:eastAsia="pl-PL"/>
        </w:rPr>
        <w:t>Cena zawiera:</w:t>
      </w:r>
    </w:p>
    <w:p w:rsidR="00AA14A8" w:rsidRPr="00723CA1" w:rsidRDefault="00AA14A8" w:rsidP="00AA14A8">
      <w:pPr>
        <w:numPr>
          <w:ilvl w:val="0"/>
          <w:numId w:val="1"/>
        </w:numPr>
        <w:autoSpaceDE w:val="0"/>
        <w:autoSpaceDN w:val="0"/>
        <w:adjustRightInd w:val="0"/>
        <w:spacing w:after="0"/>
        <w:jc w:val="both"/>
        <w:rPr>
          <w:rFonts w:eastAsia="Times New Roman" w:cs="Tahoma"/>
          <w:lang w:val="pl-PL" w:eastAsia="pl-PL"/>
        </w:rPr>
      </w:pPr>
      <w:r w:rsidRPr="00723CA1">
        <w:rPr>
          <w:rFonts w:eastAsia="Times New Roman" w:cs="Tahoma"/>
          <w:lang w:val="pl-PL" w:eastAsia="pl-PL"/>
        </w:rPr>
        <w:t>3 noclegi u rodzin angielskich (uczestnicy kwaterowani są po 2,3,4 osoby u specjalnie dobranych rodzin angielskich)</w:t>
      </w:r>
    </w:p>
    <w:p w:rsidR="00AA14A8" w:rsidRPr="00723CA1" w:rsidRDefault="00AA14A8" w:rsidP="00AA14A8">
      <w:pPr>
        <w:numPr>
          <w:ilvl w:val="0"/>
          <w:numId w:val="1"/>
        </w:numPr>
        <w:autoSpaceDE w:val="0"/>
        <w:autoSpaceDN w:val="0"/>
        <w:adjustRightInd w:val="0"/>
        <w:spacing w:after="0"/>
        <w:jc w:val="both"/>
        <w:rPr>
          <w:rFonts w:eastAsia="Times New Roman" w:cs="Tahoma"/>
          <w:lang w:val="pl-PL" w:eastAsia="pl-PL"/>
        </w:rPr>
      </w:pPr>
      <w:r w:rsidRPr="00723CA1">
        <w:rPr>
          <w:rFonts w:eastAsia="Times New Roman" w:cs="Tahoma"/>
          <w:lang w:val="pl-PL" w:eastAsia="pl-PL"/>
        </w:rPr>
        <w:t>wyżywienie: 3x śniadanie, 3x lunch w formie pakietu, 3x obiadokolacja u rodzin,</w:t>
      </w:r>
    </w:p>
    <w:p w:rsidR="00AA14A8" w:rsidRPr="00723CA1" w:rsidRDefault="00AA14A8" w:rsidP="00AA14A8">
      <w:pPr>
        <w:numPr>
          <w:ilvl w:val="0"/>
          <w:numId w:val="1"/>
        </w:numPr>
        <w:autoSpaceDE w:val="0"/>
        <w:autoSpaceDN w:val="0"/>
        <w:adjustRightInd w:val="0"/>
        <w:spacing w:after="0"/>
        <w:jc w:val="both"/>
        <w:rPr>
          <w:rFonts w:eastAsia="Times New Roman" w:cs="Tahoma"/>
          <w:lang w:val="pl-PL" w:eastAsia="pl-PL"/>
        </w:rPr>
      </w:pPr>
      <w:r w:rsidRPr="00723CA1">
        <w:rPr>
          <w:rFonts w:eastAsia="Times New Roman" w:cs="Tahoma"/>
          <w:lang w:val="pl-PL" w:eastAsia="pl-PL"/>
        </w:rPr>
        <w:t>program jak wyżej,</w:t>
      </w:r>
    </w:p>
    <w:p w:rsidR="00AA14A8" w:rsidRPr="00723CA1" w:rsidRDefault="00AA14A8" w:rsidP="00AA14A8">
      <w:pPr>
        <w:numPr>
          <w:ilvl w:val="0"/>
          <w:numId w:val="1"/>
        </w:numPr>
        <w:autoSpaceDE w:val="0"/>
        <w:autoSpaceDN w:val="0"/>
        <w:adjustRightInd w:val="0"/>
        <w:spacing w:after="0"/>
        <w:jc w:val="both"/>
        <w:rPr>
          <w:rFonts w:eastAsia="Times New Roman" w:cs="Tahoma"/>
          <w:lang w:val="pl-PL" w:eastAsia="pl-PL"/>
        </w:rPr>
      </w:pPr>
      <w:r w:rsidRPr="00723CA1">
        <w:rPr>
          <w:rFonts w:eastAsia="Times New Roman" w:cs="Tahoma"/>
          <w:lang w:val="pl-PL" w:eastAsia="pl-PL"/>
        </w:rPr>
        <w:t xml:space="preserve">autokar: klimatyzacja, </w:t>
      </w:r>
      <w:proofErr w:type="spellStart"/>
      <w:r w:rsidRPr="00723CA1">
        <w:rPr>
          <w:rFonts w:eastAsia="Times New Roman" w:cs="Tahoma"/>
          <w:lang w:val="pl-PL" w:eastAsia="pl-PL"/>
        </w:rPr>
        <w:t>wc</w:t>
      </w:r>
      <w:proofErr w:type="spellEnd"/>
      <w:r w:rsidRPr="00723CA1">
        <w:rPr>
          <w:rFonts w:eastAsia="Times New Roman" w:cs="Tahoma"/>
          <w:lang w:val="pl-PL" w:eastAsia="pl-PL"/>
        </w:rPr>
        <w:t>, video, barek,</w:t>
      </w:r>
    </w:p>
    <w:p w:rsidR="00AA14A8" w:rsidRPr="00723CA1" w:rsidRDefault="00AA14A8" w:rsidP="00AA14A8">
      <w:pPr>
        <w:numPr>
          <w:ilvl w:val="0"/>
          <w:numId w:val="1"/>
        </w:numPr>
        <w:autoSpaceDE w:val="0"/>
        <w:autoSpaceDN w:val="0"/>
        <w:adjustRightInd w:val="0"/>
        <w:spacing w:after="0"/>
        <w:jc w:val="both"/>
        <w:rPr>
          <w:rFonts w:eastAsia="Times New Roman" w:cs="Tahoma"/>
          <w:lang w:val="pl-PL" w:eastAsia="pl-PL"/>
        </w:rPr>
      </w:pPr>
      <w:r w:rsidRPr="00723CA1">
        <w:rPr>
          <w:rFonts w:eastAsia="Times New Roman" w:cs="Tahoma"/>
          <w:lang w:val="pl-PL" w:eastAsia="pl-PL"/>
        </w:rPr>
        <w:t xml:space="preserve">opieka pilota, </w:t>
      </w:r>
    </w:p>
    <w:p w:rsidR="00AA14A8" w:rsidRPr="00723CA1" w:rsidRDefault="00AA14A8" w:rsidP="00AA14A8">
      <w:pPr>
        <w:numPr>
          <w:ilvl w:val="0"/>
          <w:numId w:val="1"/>
        </w:numPr>
        <w:autoSpaceDE w:val="0"/>
        <w:autoSpaceDN w:val="0"/>
        <w:adjustRightInd w:val="0"/>
        <w:spacing w:after="0"/>
        <w:jc w:val="both"/>
        <w:rPr>
          <w:rFonts w:eastAsia="Times New Roman" w:cs="Tahoma"/>
          <w:lang w:val="pl-PL" w:eastAsia="pl-PL"/>
        </w:rPr>
      </w:pPr>
      <w:r w:rsidRPr="00723CA1">
        <w:rPr>
          <w:rFonts w:eastAsia="Times New Roman" w:cs="Tahoma"/>
          <w:lang w:val="pl-PL" w:eastAsia="pl-PL"/>
        </w:rPr>
        <w:t xml:space="preserve">ubezpieczenie NNW i KL </w:t>
      </w:r>
    </w:p>
    <w:p w:rsidR="00AA14A8" w:rsidRPr="00723CA1" w:rsidRDefault="00AA14A8" w:rsidP="00AA14A8">
      <w:pPr>
        <w:pStyle w:val="Akapitzlist"/>
        <w:autoSpaceDE w:val="0"/>
        <w:autoSpaceDN w:val="0"/>
        <w:adjustRightInd w:val="0"/>
        <w:spacing w:after="0"/>
        <w:jc w:val="both"/>
        <w:rPr>
          <w:rFonts w:eastAsia="Times New Roman" w:cs="Tahoma"/>
          <w:b/>
          <w:lang w:val="pl-PL" w:eastAsia="pl-PL"/>
        </w:rPr>
      </w:pPr>
    </w:p>
    <w:p w:rsidR="00AA14A8" w:rsidRPr="00723CA1" w:rsidRDefault="00AA14A8" w:rsidP="00AA14A8">
      <w:pPr>
        <w:pStyle w:val="Akapitzlist"/>
        <w:autoSpaceDE w:val="0"/>
        <w:autoSpaceDN w:val="0"/>
        <w:adjustRightInd w:val="0"/>
        <w:spacing w:after="0"/>
        <w:ind w:left="0"/>
        <w:jc w:val="both"/>
        <w:rPr>
          <w:rFonts w:eastAsia="Times New Roman" w:cs="Tahoma"/>
          <w:b/>
          <w:lang w:val="pl-PL" w:eastAsia="pl-PL"/>
        </w:rPr>
      </w:pPr>
      <w:r w:rsidRPr="00723CA1">
        <w:rPr>
          <w:rFonts w:eastAsia="Times New Roman" w:cs="Tahoma"/>
          <w:b/>
          <w:lang w:val="pl-PL" w:eastAsia="pl-PL"/>
        </w:rPr>
        <w:t>UWAGA: Wstępy, metro, rejs statkiem po Tamizie i koszty realizacji programu– 70 GBP</w:t>
      </w:r>
    </w:p>
    <w:p w:rsidR="00AA14A8" w:rsidRDefault="00AA14A8" w:rsidP="00AA14A8">
      <w:pPr>
        <w:autoSpaceDE w:val="0"/>
        <w:autoSpaceDN w:val="0"/>
        <w:adjustRightInd w:val="0"/>
        <w:spacing w:after="0"/>
        <w:ind w:left="720"/>
        <w:jc w:val="both"/>
        <w:rPr>
          <w:rFonts w:eastAsia="Times New Roman" w:cs="Tahoma"/>
          <w:sz w:val="19"/>
          <w:szCs w:val="19"/>
          <w:lang w:val="pl-PL" w:eastAsia="pl-PL"/>
        </w:rPr>
      </w:pPr>
    </w:p>
    <w:p w:rsidR="00723CA1" w:rsidRDefault="00723CA1">
      <w:pPr>
        <w:autoSpaceDE w:val="0"/>
        <w:autoSpaceDN w:val="0"/>
        <w:adjustRightInd w:val="0"/>
        <w:spacing w:after="0"/>
        <w:ind w:left="720"/>
        <w:jc w:val="both"/>
        <w:rPr>
          <w:rFonts w:eastAsia="Times New Roman" w:cs="Tahoma"/>
          <w:sz w:val="19"/>
          <w:szCs w:val="19"/>
          <w:lang w:val="pl-PL" w:eastAsia="pl-PL"/>
        </w:rPr>
      </w:pPr>
    </w:p>
    <w:sectPr w:rsidR="00723CA1" w:rsidSect="00723CA1">
      <w:pgSz w:w="11906" w:h="16838"/>
      <w:pgMar w:top="993" w:right="926" w:bottom="1418"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A8" w:rsidRDefault="00AA14A8" w:rsidP="00AA14A8">
      <w:pPr>
        <w:spacing w:after="0"/>
      </w:pPr>
      <w:r>
        <w:separator/>
      </w:r>
    </w:p>
  </w:endnote>
  <w:endnote w:type="continuationSeparator" w:id="0">
    <w:p w:rsidR="00AA14A8" w:rsidRDefault="00AA14A8" w:rsidP="00AA14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A8" w:rsidRDefault="00AA14A8" w:rsidP="00AA14A8">
      <w:pPr>
        <w:spacing w:after="0"/>
      </w:pPr>
      <w:r>
        <w:separator/>
      </w:r>
    </w:p>
  </w:footnote>
  <w:footnote w:type="continuationSeparator" w:id="0">
    <w:p w:rsidR="00AA14A8" w:rsidRDefault="00AA14A8" w:rsidP="00AA14A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4CAC"/>
    <w:multiLevelType w:val="hybridMultilevel"/>
    <w:tmpl w:val="676633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AA14A8"/>
    <w:rsid w:val="000A486A"/>
    <w:rsid w:val="002F6A48"/>
    <w:rsid w:val="00723CA1"/>
    <w:rsid w:val="00AA1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4A8"/>
    <w:pPr>
      <w:spacing w:line="240" w:lineRule="auto"/>
    </w:pPr>
    <w:rPr>
      <w:rFonts w:ascii="Cambria" w:eastAsia="Cambria" w:hAnsi="Cambria" w:cs="Times New Roman"/>
      <w:sz w:val="24"/>
      <w:szCs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14A8"/>
    <w:pPr>
      <w:tabs>
        <w:tab w:val="center" w:pos="4536"/>
        <w:tab w:val="right" w:pos="9072"/>
      </w:tabs>
    </w:pPr>
  </w:style>
  <w:style w:type="character" w:customStyle="1" w:styleId="NagwekZnak">
    <w:name w:val="Nagłówek Znak"/>
    <w:basedOn w:val="Domylnaczcionkaakapitu"/>
    <w:link w:val="Nagwek"/>
    <w:rsid w:val="00AA14A8"/>
    <w:rPr>
      <w:rFonts w:ascii="Cambria" w:eastAsia="Cambria" w:hAnsi="Cambria" w:cs="Times New Roman"/>
      <w:sz w:val="24"/>
      <w:szCs w:val="24"/>
      <w:lang w:val="de-DE"/>
    </w:rPr>
  </w:style>
  <w:style w:type="paragraph" w:styleId="Stopka">
    <w:name w:val="footer"/>
    <w:basedOn w:val="Normalny"/>
    <w:link w:val="StopkaZnak"/>
    <w:rsid w:val="00AA14A8"/>
    <w:pPr>
      <w:tabs>
        <w:tab w:val="center" w:pos="4536"/>
        <w:tab w:val="right" w:pos="9072"/>
      </w:tabs>
    </w:pPr>
  </w:style>
  <w:style w:type="character" w:customStyle="1" w:styleId="StopkaZnak">
    <w:name w:val="Stopka Znak"/>
    <w:basedOn w:val="Domylnaczcionkaakapitu"/>
    <w:link w:val="Stopka"/>
    <w:rsid w:val="00AA14A8"/>
    <w:rPr>
      <w:rFonts w:ascii="Cambria" w:eastAsia="Cambria" w:hAnsi="Cambria" w:cs="Times New Roman"/>
      <w:sz w:val="24"/>
      <w:szCs w:val="24"/>
      <w:lang w:val="de-DE"/>
    </w:rPr>
  </w:style>
  <w:style w:type="character" w:styleId="Hipercze">
    <w:name w:val="Hyperlink"/>
    <w:basedOn w:val="Domylnaczcionkaakapitu"/>
    <w:rsid w:val="00AA14A8"/>
    <w:rPr>
      <w:strike w:val="0"/>
      <w:dstrike w:val="0"/>
      <w:color w:val="000000"/>
      <w:u w:val="none"/>
      <w:effect w:val="none"/>
    </w:rPr>
  </w:style>
  <w:style w:type="paragraph" w:styleId="Akapitzlist">
    <w:name w:val="List Paragraph"/>
    <w:basedOn w:val="Normalny"/>
    <w:uiPriority w:val="34"/>
    <w:qFormat/>
    <w:rsid w:val="00AA1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2015</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Staszek</dc:creator>
  <cp:lastModifiedBy>Staszek</cp:lastModifiedBy>
  <cp:revision>3</cp:revision>
  <dcterms:created xsi:type="dcterms:W3CDTF">2016-09-11T14:00:00Z</dcterms:created>
  <dcterms:modified xsi:type="dcterms:W3CDTF">2016-09-11T14:09:00Z</dcterms:modified>
</cp:coreProperties>
</file>